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1A27" w14:textId="77777777" w:rsidR="00F44192" w:rsidRDefault="00B93182">
      <w:pPr>
        <w:spacing w:after="306" w:line="259" w:lineRule="auto"/>
        <w:ind w:left="3527" w:right="503" w:firstLine="0"/>
      </w:pPr>
      <w:r>
        <w:rPr>
          <w:noProof/>
        </w:rPr>
        <w:drawing>
          <wp:anchor distT="0" distB="0" distL="114300" distR="114300" simplePos="0" relativeHeight="251658240" behindDoc="0" locked="0" layoutInCell="1" allowOverlap="0" wp14:anchorId="4A9724A2" wp14:editId="236537D7">
            <wp:simplePos x="0" y="0"/>
            <wp:positionH relativeFrom="column">
              <wp:posOffset>4592003</wp:posOffset>
            </wp:positionH>
            <wp:positionV relativeFrom="paragraph">
              <wp:posOffset>-38468</wp:posOffset>
            </wp:positionV>
            <wp:extent cx="1143000" cy="1143000"/>
            <wp:effectExtent l="0" t="0" r="0" b="0"/>
            <wp:wrapSquare wrapText="bothSides"/>
            <wp:docPr id="253" name="Picture 25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7"/>
                    <a:stretch>
                      <a:fillRect/>
                    </a:stretch>
                  </pic:blipFill>
                  <pic:spPr>
                    <a:xfrm>
                      <a:off x="0" y="0"/>
                      <a:ext cx="1143000" cy="1143000"/>
                    </a:xfrm>
                    <a:prstGeom prst="rect">
                      <a:avLst/>
                    </a:prstGeom>
                  </pic:spPr>
                </pic:pic>
              </a:graphicData>
            </a:graphic>
          </wp:anchor>
        </w:drawing>
      </w:r>
      <w:r>
        <w:rPr>
          <w:b/>
          <w:sz w:val="36"/>
        </w:rPr>
        <w:t xml:space="preserve"> </w:t>
      </w:r>
    </w:p>
    <w:p w14:paraId="05E63000" w14:textId="77777777" w:rsidR="00F44192" w:rsidRDefault="00B93182">
      <w:pPr>
        <w:spacing w:after="66" w:line="259" w:lineRule="auto"/>
        <w:ind w:left="946" w:right="503" w:firstLine="0"/>
      </w:pPr>
      <w:r>
        <w:rPr>
          <w:b/>
          <w:color w:val="1F4E79"/>
          <w:sz w:val="36"/>
        </w:rPr>
        <w:t xml:space="preserve">UU Wellspring: Deep Questions </w:t>
      </w:r>
    </w:p>
    <w:p w14:paraId="6ACC1DC7" w14:textId="6AA3873C" w:rsidR="00F44192" w:rsidRDefault="00B93182">
      <w:pPr>
        <w:spacing w:after="195" w:line="259" w:lineRule="auto"/>
        <w:ind w:left="2701" w:right="503" w:firstLine="0"/>
      </w:pPr>
      <w:r>
        <w:rPr>
          <w:sz w:val="20"/>
        </w:rPr>
        <w:t xml:space="preserve">Revised </w:t>
      </w:r>
      <w:r w:rsidR="00BA7006">
        <w:rPr>
          <w:sz w:val="20"/>
        </w:rPr>
        <w:t>March 2021</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p>
    <w:p w14:paraId="339F5AD2" w14:textId="77777777" w:rsidR="00F44192" w:rsidRDefault="00B93182">
      <w:pPr>
        <w:spacing w:after="238" w:line="259" w:lineRule="auto"/>
        <w:ind w:left="-5"/>
      </w:pPr>
      <w:r>
        <w:rPr>
          <w:b/>
        </w:rPr>
        <w:t>Background</w:t>
      </w:r>
      <w:r>
        <w:t xml:space="preserve"> </w:t>
      </w:r>
      <w:r>
        <w:rPr>
          <w:rFonts w:ascii="Times New Roman" w:eastAsia="Times New Roman" w:hAnsi="Times New Roman" w:cs="Times New Roman"/>
          <w:sz w:val="24"/>
        </w:rPr>
        <w:t xml:space="preserve"> </w:t>
      </w:r>
    </w:p>
    <w:p w14:paraId="036C0A20" w14:textId="77777777" w:rsidR="00F44192" w:rsidRDefault="00B93182">
      <w:pPr>
        <w:ind w:left="175"/>
      </w:pPr>
      <w:r>
        <w:t>UU Wellspring has been designed as a Unitarian Universalist spiritual deepening program, drawing on the broad resources of UU history and theology to help each of us find our own unique answers to the deep questions of our lives. In this program, we examin</w:t>
      </w:r>
      <w:r>
        <w:t xml:space="preserve">e the seven Unitarian Universalist principles through the lens of our own experience and beliefs, to see what meaning those principles may have in our lives.  We also dive deeply into some of the powerful questions of our lives. Some of these questions we </w:t>
      </w:r>
      <w:r>
        <w:t xml:space="preserve">touched on in the first-year Wellspring program, such as human nature and forgiveness, and some are unique to this program, such as accountability and our relationship to the planet.   </w:t>
      </w:r>
      <w:r>
        <w:rPr>
          <w:rFonts w:ascii="Times New Roman" w:eastAsia="Times New Roman" w:hAnsi="Times New Roman" w:cs="Times New Roman"/>
          <w:sz w:val="24"/>
        </w:rPr>
        <w:t xml:space="preserve"> </w:t>
      </w:r>
    </w:p>
    <w:p w14:paraId="62CD2D50" w14:textId="77777777" w:rsidR="00F44192" w:rsidRDefault="00B93182">
      <w:pPr>
        <w:spacing w:after="302"/>
        <w:ind w:left="175"/>
      </w:pPr>
      <w:r>
        <w:t>In every session, we confront the hard questions about how these prin</w:t>
      </w:r>
      <w:r>
        <w:t>ciples and our own beliefs affect our actions in the world.  We know that one of the goals of the spiritual life is to bring our actions in line with our values and beliefs, and this program encourages us to articulate those values and beliefs for ourselve</w:t>
      </w:r>
      <w:r>
        <w:t>s. We believe that spiritual practice helps us open our hearts and minds both to deeper truths that may become evident to us, as well as helping us find greater compassion and love for our companions in the search for truth and meaning as we hear their sto</w:t>
      </w:r>
      <w:r>
        <w:t xml:space="preserve">ries and their beliefs. </w:t>
      </w:r>
      <w:r>
        <w:rPr>
          <w:rFonts w:ascii="Times New Roman" w:eastAsia="Times New Roman" w:hAnsi="Times New Roman" w:cs="Times New Roman"/>
          <w:sz w:val="24"/>
        </w:rPr>
        <w:t xml:space="preserve"> </w:t>
      </w:r>
    </w:p>
    <w:p w14:paraId="74503F09" w14:textId="77777777" w:rsidR="00F44192" w:rsidRDefault="00B93182">
      <w:pPr>
        <w:spacing w:after="238" w:line="259" w:lineRule="auto"/>
        <w:ind w:left="-5"/>
      </w:pPr>
      <w:r>
        <w:rPr>
          <w:b/>
        </w:rPr>
        <w:t>Structure</w:t>
      </w:r>
      <w:r>
        <w:t xml:space="preserve"> </w:t>
      </w:r>
      <w:r>
        <w:rPr>
          <w:rFonts w:ascii="Times New Roman" w:eastAsia="Times New Roman" w:hAnsi="Times New Roman" w:cs="Times New Roman"/>
          <w:sz w:val="24"/>
        </w:rPr>
        <w:t xml:space="preserve"> </w:t>
      </w:r>
    </w:p>
    <w:p w14:paraId="458F2877" w14:textId="77777777" w:rsidR="00F44192" w:rsidRDefault="00B93182">
      <w:pPr>
        <w:ind w:left="175"/>
      </w:pPr>
      <w:r>
        <w:t xml:space="preserve">The </w:t>
      </w:r>
      <w:r>
        <w:rPr>
          <w:i/>
        </w:rPr>
        <w:t>Deep Questions</w:t>
      </w:r>
      <w:r>
        <w:t xml:space="preserve"> program alternates between sessions on the seven UU principles (and the proposed Eighth Principle) and sessions on the deep questions of our lives, offering a total of nineteen sessions. The homework</w:t>
      </w:r>
      <w:r>
        <w:t xml:space="preserve"> for each session includes pre-work - usually at least one reading, plus a chapter from one of the books, </w:t>
      </w:r>
      <w:r>
        <w:rPr>
          <w:i/>
        </w:rPr>
        <w:t xml:space="preserve">Welcoming the Unwelcome </w:t>
      </w:r>
      <w:r>
        <w:t xml:space="preserve">by Pema </w:t>
      </w:r>
      <w:proofErr w:type="spellStart"/>
      <w:r>
        <w:t>Chödrön</w:t>
      </w:r>
      <w:proofErr w:type="spellEnd"/>
      <w:r>
        <w:rPr>
          <w:i/>
        </w:rPr>
        <w:t xml:space="preserve"> </w:t>
      </w:r>
      <w:r>
        <w:t xml:space="preserve">or </w:t>
      </w:r>
      <w:r>
        <w:rPr>
          <w:i/>
        </w:rPr>
        <w:t>The Seven Principles in Word and Worship</w:t>
      </w:r>
      <w:r>
        <w:t xml:space="preserve">, edited by Ellen Brandenburg.  </w:t>
      </w:r>
      <w:r>
        <w:rPr>
          <w:rFonts w:ascii="Times New Roman" w:eastAsia="Times New Roman" w:hAnsi="Times New Roman" w:cs="Times New Roman"/>
          <w:sz w:val="24"/>
        </w:rPr>
        <w:t xml:space="preserve"> </w:t>
      </w:r>
    </w:p>
    <w:p w14:paraId="20104229" w14:textId="77777777" w:rsidR="00F44192" w:rsidRDefault="00B93182">
      <w:pPr>
        <w:spacing w:after="286"/>
        <w:ind w:left="175"/>
      </w:pPr>
      <w:r>
        <w:t>Often there is an activity</w:t>
      </w:r>
      <w:r>
        <w:t>—</w:t>
      </w:r>
      <w:r>
        <w:t>and th</w:t>
      </w:r>
      <w:r>
        <w:t xml:space="preserve">ere is time in the session for reflection on the pre-work and the questions raised in each session. Each session includes more suggestions for reflection than can be managed in any one session, but because participants (and facilitators) are UU Wellspring </w:t>
      </w:r>
      <w:r>
        <w:t xml:space="preserve">veterans, the expectation is that they will choose which questions to focus on, based on the content and reflections that arise in previous sessions and on their own needs and experiences.     </w:t>
      </w:r>
      <w:r>
        <w:rPr>
          <w:rFonts w:ascii="Times New Roman" w:eastAsia="Times New Roman" w:hAnsi="Times New Roman" w:cs="Times New Roman"/>
          <w:sz w:val="24"/>
        </w:rPr>
        <w:t xml:space="preserve"> </w:t>
      </w:r>
    </w:p>
    <w:p w14:paraId="2BFCB053" w14:textId="77777777" w:rsidR="00BA7006" w:rsidRDefault="00B93182" w:rsidP="00BA7006">
      <w:pPr>
        <w:spacing w:after="0" w:line="259" w:lineRule="auto"/>
        <w:ind w:left="180" w:firstLine="0"/>
      </w:pPr>
      <w:r>
        <w:rPr>
          <w:b/>
          <w:color w:val="1F4E79"/>
          <w:sz w:val="24"/>
        </w:rPr>
        <w:t xml:space="preserve"> </w:t>
      </w:r>
      <w:r>
        <w:rPr>
          <w:b/>
          <w:color w:val="1F4E79"/>
          <w:sz w:val="24"/>
        </w:rPr>
        <w:tab/>
        <w:t xml:space="preserve"> </w:t>
      </w:r>
    </w:p>
    <w:p w14:paraId="43F60501" w14:textId="180518E0" w:rsidR="00F44192" w:rsidRDefault="00B93182" w:rsidP="00BA7006">
      <w:pPr>
        <w:spacing w:after="0" w:line="259" w:lineRule="auto"/>
        <w:ind w:left="180" w:firstLine="0"/>
      </w:pPr>
      <w:r>
        <w:rPr>
          <w:b/>
          <w:color w:val="1F4E79"/>
          <w:sz w:val="28"/>
        </w:rPr>
        <w:lastRenderedPageBreak/>
        <w:t xml:space="preserve">UU Wellspring:  </w:t>
      </w:r>
      <w:r>
        <w:rPr>
          <w:b/>
          <w:color w:val="1F4E79"/>
          <w:sz w:val="28"/>
        </w:rPr>
        <w:t>Deep Questions Topics</w:t>
      </w:r>
      <w:r>
        <w:rPr>
          <w:rFonts w:ascii="Times New Roman" w:eastAsia="Times New Roman" w:hAnsi="Times New Roman" w:cs="Times New Roman"/>
          <w:color w:val="1F4E79"/>
          <w:sz w:val="28"/>
        </w:rPr>
        <w:t xml:space="preserve"> </w:t>
      </w:r>
    </w:p>
    <w:p w14:paraId="502AD6D2" w14:textId="77777777" w:rsidR="00F44192" w:rsidRDefault="00F44192">
      <w:pPr>
        <w:sectPr w:rsidR="00F44192">
          <w:footerReference w:type="even" r:id="rId8"/>
          <w:footerReference w:type="default" r:id="rId9"/>
          <w:footerReference w:type="first" r:id="rId10"/>
          <w:pgSz w:w="12240" w:h="15840"/>
          <w:pgMar w:top="1484" w:right="1445" w:bottom="3623" w:left="1261" w:header="720" w:footer="716" w:gutter="0"/>
          <w:cols w:space="720"/>
        </w:sectPr>
      </w:pPr>
    </w:p>
    <w:p w14:paraId="16801FDE" w14:textId="77777777" w:rsidR="00F44192" w:rsidRDefault="00B93182">
      <w:pPr>
        <w:spacing w:after="255" w:line="259" w:lineRule="auto"/>
        <w:ind w:left="0" w:firstLine="0"/>
      </w:pPr>
      <w:r>
        <w:rPr>
          <w:rFonts w:ascii="Times New Roman" w:eastAsia="Times New Roman" w:hAnsi="Times New Roman" w:cs="Times New Roman"/>
          <w:sz w:val="24"/>
        </w:rPr>
        <w:t xml:space="preserve"> </w:t>
      </w:r>
    </w:p>
    <w:p w14:paraId="4C533880" w14:textId="77777777" w:rsidR="00F44192" w:rsidRDefault="00B93182" w:rsidP="00BA7006">
      <w:pPr>
        <w:spacing w:after="11" w:line="248" w:lineRule="auto"/>
        <w:ind w:left="-5"/>
      </w:pPr>
      <w:r>
        <w:rPr>
          <w:rFonts w:ascii="Times New Roman" w:eastAsia="Times New Roman" w:hAnsi="Times New Roman" w:cs="Times New Roman"/>
          <w:sz w:val="24"/>
        </w:rPr>
        <w:t xml:space="preserve">Session One:  </w:t>
      </w:r>
    </w:p>
    <w:p w14:paraId="2FAB70D3" w14:textId="77777777" w:rsidR="00F44192" w:rsidRDefault="00B93182" w:rsidP="00BA7006">
      <w:pPr>
        <w:spacing w:after="268" w:line="248" w:lineRule="auto"/>
        <w:ind w:left="-5"/>
      </w:pPr>
      <w:r>
        <w:rPr>
          <w:rFonts w:ascii="Times New Roman" w:eastAsia="Times New Roman" w:hAnsi="Times New Roman" w:cs="Times New Roman"/>
          <w:sz w:val="24"/>
        </w:rPr>
        <w:t xml:space="preserve">Reconnecting and Opening Ritual </w:t>
      </w:r>
    </w:p>
    <w:p w14:paraId="5F141ED3" w14:textId="77777777" w:rsidR="00F44192" w:rsidRDefault="00B93182" w:rsidP="00BA7006">
      <w:pPr>
        <w:spacing w:after="11" w:line="248" w:lineRule="auto"/>
        <w:ind w:left="-5"/>
      </w:pPr>
      <w:r>
        <w:rPr>
          <w:rFonts w:ascii="Times New Roman" w:eastAsia="Times New Roman" w:hAnsi="Times New Roman" w:cs="Times New Roman"/>
          <w:sz w:val="24"/>
        </w:rPr>
        <w:t xml:space="preserve">Session Two:  </w:t>
      </w:r>
    </w:p>
    <w:p w14:paraId="21EF6C21" w14:textId="77777777" w:rsidR="00F44192" w:rsidRDefault="00B93182" w:rsidP="00BA7006">
      <w:pPr>
        <w:spacing w:after="268" w:line="248" w:lineRule="auto"/>
        <w:ind w:left="-5"/>
      </w:pPr>
      <w:r>
        <w:rPr>
          <w:rFonts w:ascii="Times New Roman" w:eastAsia="Times New Roman" w:hAnsi="Times New Roman" w:cs="Times New Roman"/>
          <w:sz w:val="24"/>
        </w:rPr>
        <w:t xml:space="preserve">The inherent dignity and worth of every person </w:t>
      </w:r>
    </w:p>
    <w:p w14:paraId="791401E8" w14:textId="4E0D93CA" w:rsidR="00F44192" w:rsidRDefault="00B93182" w:rsidP="00BA7006">
      <w:pPr>
        <w:spacing w:after="268" w:line="248" w:lineRule="auto"/>
        <w:ind w:left="-5" w:right="2847"/>
      </w:pPr>
      <w:r>
        <w:rPr>
          <w:rFonts w:ascii="Times New Roman" w:eastAsia="Times New Roman" w:hAnsi="Times New Roman" w:cs="Times New Roman"/>
          <w:sz w:val="24"/>
        </w:rPr>
        <w:t xml:space="preserve">Session Three:  </w:t>
      </w:r>
      <w:r w:rsidR="00BA7006">
        <w:rPr>
          <w:rFonts w:ascii="Times New Roman" w:eastAsia="Times New Roman" w:hAnsi="Times New Roman" w:cs="Times New Roman"/>
          <w:sz w:val="24"/>
        </w:rPr>
        <w:br/>
      </w:r>
      <w:r>
        <w:rPr>
          <w:rFonts w:ascii="Times New Roman" w:eastAsia="Times New Roman" w:hAnsi="Times New Roman" w:cs="Times New Roman"/>
          <w:sz w:val="24"/>
        </w:rPr>
        <w:t xml:space="preserve">Human Nature </w:t>
      </w:r>
    </w:p>
    <w:p w14:paraId="0F9A0BE8" w14:textId="77777777" w:rsidR="00F44192" w:rsidRDefault="00B93182" w:rsidP="00BA7006">
      <w:pPr>
        <w:spacing w:after="11" w:line="248" w:lineRule="auto"/>
        <w:ind w:left="-5"/>
      </w:pPr>
      <w:r>
        <w:rPr>
          <w:rFonts w:ascii="Times New Roman" w:eastAsia="Times New Roman" w:hAnsi="Times New Roman" w:cs="Times New Roman"/>
          <w:sz w:val="24"/>
        </w:rPr>
        <w:t xml:space="preserve">Session Four:  </w:t>
      </w:r>
    </w:p>
    <w:p w14:paraId="23C7890B" w14:textId="77777777" w:rsidR="00F44192" w:rsidRDefault="00B93182" w:rsidP="00BA7006">
      <w:pPr>
        <w:spacing w:after="268" w:line="248" w:lineRule="auto"/>
        <w:ind w:left="-5"/>
      </w:pPr>
      <w:r>
        <w:rPr>
          <w:rFonts w:ascii="Times New Roman" w:eastAsia="Times New Roman" w:hAnsi="Times New Roman" w:cs="Times New Roman"/>
          <w:sz w:val="24"/>
        </w:rPr>
        <w:t xml:space="preserve">Justice, equity and compassion in human relations </w:t>
      </w:r>
    </w:p>
    <w:p w14:paraId="38E12298" w14:textId="266C4955" w:rsidR="00F44192" w:rsidRDefault="00B93182" w:rsidP="00BA7006">
      <w:pPr>
        <w:spacing w:after="268" w:line="248" w:lineRule="auto"/>
        <w:ind w:left="-5" w:right="2529"/>
      </w:pPr>
      <w:r>
        <w:rPr>
          <w:rFonts w:ascii="Times New Roman" w:eastAsia="Times New Roman" w:hAnsi="Times New Roman" w:cs="Times New Roman"/>
          <w:sz w:val="24"/>
        </w:rPr>
        <w:t xml:space="preserve">Session Five:  </w:t>
      </w:r>
      <w:r w:rsidR="00BA7006">
        <w:rPr>
          <w:rFonts w:ascii="Times New Roman" w:eastAsia="Times New Roman" w:hAnsi="Times New Roman" w:cs="Times New Roman"/>
          <w:sz w:val="24"/>
        </w:rPr>
        <w:br/>
      </w:r>
      <w:r>
        <w:rPr>
          <w:rFonts w:ascii="Times New Roman" w:eastAsia="Times New Roman" w:hAnsi="Times New Roman" w:cs="Times New Roman"/>
          <w:sz w:val="24"/>
        </w:rPr>
        <w:t xml:space="preserve">Forgiveness </w:t>
      </w:r>
    </w:p>
    <w:p w14:paraId="71870A2E" w14:textId="2D18F421" w:rsidR="00BA7006" w:rsidRDefault="00B93182" w:rsidP="00BA7006">
      <w:pPr>
        <w:spacing w:after="268" w:line="248" w:lineRule="auto"/>
        <w:ind w:left="-5" w:right="3332"/>
        <w:rPr>
          <w:rFonts w:ascii="Times New Roman" w:eastAsia="Times New Roman" w:hAnsi="Times New Roman" w:cs="Times New Roman"/>
          <w:sz w:val="24"/>
        </w:rPr>
      </w:pPr>
      <w:r>
        <w:rPr>
          <w:rFonts w:ascii="Times New Roman" w:eastAsia="Times New Roman" w:hAnsi="Times New Roman" w:cs="Times New Roman"/>
          <w:sz w:val="24"/>
        </w:rPr>
        <w:t>Session Six:</w:t>
      </w:r>
      <w:r w:rsidR="00BA7006">
        <w:rPr>
          <w:rFonts w:ascii="Times New Roman" w:eastAsia="Times New Roman" w:hAnsi="Times New Roman" w:cs="Times New Roman"/>
          <w:sz w:val="24"/>
        </w:rPr>
        <w:br/>
        <w:t>New Year’s Ritual</w:t>
      </w:r>
    </w:p>
    <w:p w14:paraId="7C7C8EDC" w14:textId="7CD00194" w:rsidR="00F44192" w:rsidRDefault="00B93182" w:rsidP="00BA7006">
      <w:pPr>
        <w:spacing w:after="268" w:line="248" w:lineRule="auto"/>
        <w:ind w:left="-5" w:right="2174"/>
      </w:pPr>
      <w:r>
        <w:rPr>
          <w:rFonts w:ascii="Times New Roman" w:eastAsia="Times New Roman" w:hAnsi="Times New Roman" w:cs="Times New Roman"/>
          <w:sz w:val="24"/>
        </w:rPr>
        <w:t xml:space="preserve">Session Seven:  </w:t>
      </w:r>
      <w:r w:rsidR="00BA7006">
        <w:rPr>
          <w:rFonts w:ascii="Times New Roman" w:eastAsia="Times New Roman" w:hAnsi="Times New Roman" w:cs="Times New Roman"/>
          <w:sz w:val="24"/>
        </w:rPr>
        <w:br/>
      </w:r>
      <w:r>
        <w:rPr>
          <w:rFonts w:ascii="Times New Roman" w:eastAsia="Times New Roman" w:hAnsi="Times New Roman" w:cs="Times New Roman"/>
          <w:sz w:val="24"/>
        </w:rPr>
        <w:t xml:space="preserve">Acceptance of One Another… </w:t>
      </w:r>
    </w:p>
    <w:p w14:paraId="5181971D" w14:textId="77777777" w:rsidR="00F44192" w:rsidRDefault="00B93182" w:rsidP="00BA7006">
      <w:pPr>
        <w:spacing w:after="268" w:line="248" w:lineRule="auto"/>
        <w:ind w:left="-5" w:right="2967"/>
      </w:pPr>
      <w:r>
        <w:rPr>
          <w:rFonts w:ascii="Times New Roman" w:eastAsia="Times New Roman" w:hAnsi="Times New Roman" w:cs="Times New Roman"/>
          <w:sz w:val="24"/>
        </w:rPr>
        <w:t>Sessio</w:t>
      </w:r>
      <w:r>
        <w:rPr>
          <w:rFonts w:ascii="Times New Roman" w:eastAsia="Times New Roman" w:hAnsi="Times New Roman" w:cs="Times New Roman"/>
          <w:sz w:val="24"/>
        </w:rPr>
        <w:t xml:space="preserve">n Eight:  Prayer </w:t>
      </w:r>
    </w:p>
    <w:p w14:paraId="738F23DA" w14:textId="77777777" w:rsidR="00F44192" w:rsidRDefault="00B93182" w:rsidP="00BA7006">
      <w:pPr>
        <w:spacing w:after="11" w:line="248" w:lineRule="auto"/>
        <w:ind w:left="-5"/>
      </w:pPr>
      <w:r>
        <w:rPr>
          <w:rFonts w:ascii="Times New Roman" w:eastAsia="Times New Roman" w:hAnsi="Times New Roman" w:cs="Times New Roman"/>
          <w:sz w:val="24"/>
        </w:rPr>
        <w:t xml:space="preserve">Session Nine:  </w:t>
      </w:r>
    </w:p>
    <w:p w14:paraId="555F46C0" w14:textId="77777777" w:rsidR="00F44192" w:rsidRDefault="00B93182" w:rsidP="00BA7006">
      <w:pPr>
        <w:spacing w:after="268" w:line="248" w:lineRule="auto"/>
        <w:ind w:left="-5"/>
      </w:pPr>
      <w:r>
        <w:rPr>
          <w:noProof/>
        </w:rPr>
        <w:drawing>
          <wp:anchor distT="0" distB="0" distL="114300" distR="114300" simplePos="0" relativeHeight="251659264" behindDoc="0" locked="0" layoutInCell="1" allowOverlap="0" wp14:anchorId="7D1BF68A" wp14:editId="34CDF841">
            <wp:simplePos x="0" y="0"/>
            <wp:positionH relativeFrom="margin">
              <wp:posOffset>5198428</wp:posOffset>
            </wp:positionH>
            <wp:positionV relativeFrom="paragraph">
              <wp:posOffset>0</wp:posOffset>
            </wp:positionV>
            <wp:extent cx="1143000" cy="1143000"/>
            <wp:effectExtent l="0" t="0" r="0" b="0"/>
            <wp:wrapSquare wrapText="bothSides"/>
            <wp:docPr id="354" name="Picture 35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7"/>
                    <a:stretch>
                      <a:fillRect/>
                    </a:stretch>
                  </pic:blipFill>
                  <pic:spPr>
                    <a:xfrm>
                      <a:off x="0" y="0"/>
                      <a:ext cx="1143000" cy="1143000"/>
                    </a:xfrm>
                    <a:prstGeom prst="rect">
                      <a:avLst/>
                    </a:prstGeom>
                  </pic:spPr>
                </pic:pic>
              </a:graphicData>
            </a:graphic>
          </wp:anchor>
        </w:drawing>
      </w:r>
      <w:r>
        <w:rPr>
          <w:rFonts w:ascii="Times New Roman" w:eastAsia="Times New Roman" w:hAnsi="Times New Roman" w:cs="Times New Roman"/>
          <w:sz w:val="24"/>
        </w:rPr>
        <w:t xml:space="preserve">Free and Responsible Search for Truth and Meaning Session Ten:  Death and Dying </w:t>
      </w:r>
    </w:p>
    <w:p w14:paraId="432A0499" w14:textId="77777777" w:rsidR="00F44192" w:rsidRDefault="00B93182" w:rsidP="00BA7006">
      <w:pPr>
        <w:spacing w:after="11" w:line="248" w:lineRule="auto"/>
        <w:ind w:left="0" w:firstLine="0"/>
      </w:pPr>
      <w:r>
        <w:rPr>
          <w:rFonts w:ascii="Times New Roman" w:eastAsia="Times New Roman" w:hAnsi="Times New Roman" w:cs="Times New Roman"/>
          <w:sz w:val="24"/>
        </w:rPr>
        <w:t xml:space="preserve">Session Eleven:  </w:t>
      </w:r>
    </w:p>
    <w:p w14:paraId="3DFF3B0C" w14:textId="77777777" w:rsidR="00F44192" w:rsidRDefault="00B93182" w:rsidP="00BA7006">
      <w:pPr>
        <w:spacing w:after="268" w:line="248" w:lineRule="auto"/>
        <w:ind w:left="0" w:firstLine="0"/>
      </w:pPr>
      <w:r>
        <w:rPr>
          <w:rFonts w:ascii="Times New Roman" w:eastAsia="Times New Roman" w:hAnsi="Times New Roman" w:cs="Times New Roman"/>
          <w:sz w:val="24"/>
        </w:rPr>
        <w:t xml:space="preserve">The Right of Conscience ... </w:t>
      </w:r>
    </w:p>
    <w:p w14:paraId="62AEC7A1" w14:textId="77777777" w:rsidR="00BA7006" w:rsidRDefault="00BA7006" w:rsidP="00BA7006">
      <w:pPr>
        <w:spacing w:after="268" w:line="248" w:lineRule="auto"/>
        <w:ind w:right="1050"/>
        <w:rPr>
          <w:rFonts w:ascii="Times New Roman" w:eastAsia="Times New Roman" w:hAnsi="Times New Roman" w:cs="Times New Roman"/>
          <w:sz w:val="24"/>
        </w:rPr>
      </w:pPr>
    </w:p>
    <w:p w14:paraId="0389108F" w14:textId="2FDCCBE8" w:rsidR="00F44192" w:rsidRDefault="00B93182" w:rsidP="00BA7006">
      <w:pPr>
        <w:spacing w:after="268" w:line="248" w:lineRule="auto"/>
        <w:ind w:right="1050"/>
      </w:pPr>
      <w:r>
        <w:rPr>
          <w:rFonts w:ascii="Times New Roman" w:eastAsia="Times New Roman" w:hAnsi="Times New Roman" w:cs="Times New Roman"/>
          <w:sz w:val="24"/>
        </w:rPr>
        <w:t>Sessio</w:t>
      </w:r>
      <w:r w:rsidR="00BA7006">
        <w:rPr>
          <w:rFonts w:ascii="Times New Roman" w:eastAsia="Times New Roman" w:hAnsi="Times New Roman" w:cs="Times New Roman"/>
          <w:sz w:val="24"/>
        </w:rPr>
        <w:t xml:space="preserve">n </w:t>
      </w:r>
      <w:r>
        <w:rPr>
          <w:rFonts w:ascii="Times New Roman" w:eastAsia="Times New Roman" w:hAnsi="Times New Roman" w:cs="Times New Roman"/>
          <w:sz w:val="24"/>
        </w:rPr>
        <w:t xml:space="preserve">Twelve:  Accountability </w:t>
      </w:r>
    </w:p>
    <w:p w14:paraId="3C4CDF38" w14:textId="162C3589" w:rsidR="00F44192" w:rsidRDefault="00B93182" w:rsidP="00BA7006">
      <w:pPr>
        <w:spacing w:after="268" w:line="248" w:lineRule="auto"/>
        <w:ind w:right="1765"/>
      </w:pPr>
      <w:r>
        <w:rPr>
          <w:rFonts w:ascii="Times New Roman" w:eastAsia="Times New Roman" w:hAnsi="Times New Roman" w:cs="Times New Roman"/>
          <w:sz w:val="24"/>
        </w:rPr>
        <w:t>Session</w:t>
      </w:r>
      <w:r w:rsidR="00BA700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Thirteen:  World Community </w:t>
      </w:r>
    </w:p>
    <w:p w14:paraId="6C1C33B1" w14:textId="77777777" w:rsidR="00F44192" w:rsidRDefault="00B93182" w:rsidP="00BA7006">
      <w:pPr>
        <w:spacing w:after="268" w:line="248" w:lineRule="auto"/>
        <w:ind w:right="1685"/>
      </w:pPr>
      <w:r>
        <w:rPr>
          <w:rFonts w:ascii="Times New Roman" w:eastAsia="Times New Roman" w:hAnsi="Times New Roman" w:cs="Times New Roman"/>
          <w:sz w:val="24"/>
        </w:rPr>
        <w:t xml:space="preserve">Session Fourteen:  Sacred Activism </w:t>
      </w:r>
    </w:p>
    <w:p w14:paraId="10F81107" w14:textId="51C24F62" w:rsidR="00F44192" w:rsidRDefault="00B93182" w:rsidP="00BA7006">
      <w:pPr>
        <w:spacing w:after="268" w:line="248" w:lineRule="auto"/>
        <w:ind w:right="1792"/>
      </w:pPr>
      <w:r>
        <w:rPr>
          <w:rFonts w:ascii="Times New Roman" w:eastAsia="Times New Roman" w:hAnsi="Times New Roman" w:cs="Times New Roman"/>
          <w:sz w:val="24"/>
        </w:rPr>
        <w:t xml:space="preserve">Session Fifteen: </w:t>
      </w:r>
      <w:r w:rsidR="00BA7006">
        <w:rPr>
          <w:rFonts w:ascii="Times New Roman" w:eastAsia="Times New Roman" w:hAnsi="Times New Roman" w:cs="Times New Roman"/>
          <w:sz w:val="24"/>
        </w:rPr>
        <w:br/>
      </w:r>
      <w:r>
        <w:rPr>
          <w:rFonts w:ascii="Times New Roman" w:eastAsia="Times New Roman" w:hAnsi="Times New Roman" w:cs="Times New Roman"/>
          <w:sz w:val="24"/>
        </w:rPr>
        <w:t>The Interdependent</w:t>
      </w:r>
      <w:r w:rsidR="00BA700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Web </w:t>
      </w:r>
    </w:p>
    <w:p w14:paraId="17B1F99C" w14:textId="77777777" w:rsidR="00F44192" w:rsidRDefault="00B93182" w:rsidP="00BA7006">
      <w:pPr>
        <w:spacing w:after="11" w:line="248" w:lineRule="auto"/>
      </w:pPr>
      <w:r>
        <w:rPr>
          <w:rFonts w:ascii="Times New Roman" w:eastAsia="Times New Roman" w:hAnsi="Times New Roman" w:cs="Times New Roman"/>
          <w:sz w:val="24"/>
        </w:rPr>
        <w:t xml:space="preserve">Session Sixteen:  </w:t>
      </w:r>
    </w:p>
    <w:p w14:paraId="21C194C3" w14:textId="77777777" w:rsidR="00F44192" w:rsidRDefault="00B93182" w:rsidP="00BA7006">
      <w:pPr>
        <w:spacing w:after="268" w:line="248" w:lineRule="auto"/>
      </w:pPr>
      <w:r>
        <w:rPr>
          <w:rFonts w:ascii="Times New Roman" w:eastAsia="Times New Roman" w:hAnsi="Times New Roman" w:cs="Times New Roman"/>
          <w:sz w:val="24"/>
        </w:rPr>
        <w:t xml:space="preserve">Our Relationship to Ecology and the Planet </w:t>
      </w:r>
    </w:p>
    <w:p w14:paraId="1A74D46F" w14:textId="77777777" w:rsidR="00F44192" w:rsidRDefault="00B93182" w:rsidP="00BA7006">
      <w:pPr>
        <w:spacing w:after="268" w:line="248" w:lineRule="auto"/>
        <w:ind w:right="1569"/>
      </w:pPr>
      <w:r>
        <w:rPr>
          <w:rFonts w:ascii="Times New Roman" w:eastAsia="Times New Roman" w:hAnsi="Times New Roman" w:cs="Times New Roman"/>
          <w:sz w:val="24"/>
        </w:rPr>
        <w:t xml:space="preserve">Session Seventeen:  Eighth Principle (optional) </w:t>
      </w:r>
    </w:p>
    <w:p w14:paraId="0F0666C4" w14:textId="77777777" w:rsidR="00F44192" w:rsidRDefault="00B93182" w:rsidP="00BA7006">
      <w:pPr>
        <w:spacing w:after="11" w:line="248" w:lineRule="auto"/>
      </w:pPr>
      <w:r>
        <w:rPr>
          <w:rFonts w:ascii="Times New Roman" w:eastAsia="Times New Roman" w:hAnsi="Times New Roman" w:cs="Times New Roman"/>
          <w:sz w:val="24"/>
        </w:rPr>
        <w:t xml:space="preserve">Session Eighteen:  </w:t>
      </w:r>
    </w:p>
    <w:p w14:paraId="03A128C6" w14:textId="77777777" w:rsidR="00F44192" w:rsidRDefault="00B93182" w:rsidP="00BA7006">
      <w:pPr>
        <w:spacing w:after="268" w:line="248" w:lineRule="auto"/>
      </w:pPr>
      <w:r>
        <w:rPr>
          <w:rFonts w:ascii="Times New Roman" w:eastAsia="Times New Roman" w:hAnsi="Times New Roman" w:cs="Times New Roman"/>
          <w:sz w:val="24"/>
        </w:rPr>
        <w:t xml:space="preserve">Closing and Farewell </w:t>
      </w:r>
    </w:p>
    <w:p w14:paraId="58A5F6EA" w14:textId="77777777" w:rsidR="00F44192" w:rsidRDefault="00B93182">
      <w:pPr>
        <w:spacing w:after="260" w:line="259" w:lineRule="auto"/>
        <w:ind w:left="180" w:firstLine="0"/>
      </w:pPr>
      <w:r>
        <w:rPr>
          <w:rFonts w:ascii="Times New Roman" w:eastAsia="Times New Roman" w:hAnsi="Times New Roman" w:cs="Times New Roman"/>
          <w:sz w:val="24"/>
        </w:rPr>
        <w:t xml:space="preserve"> </w:t>
      </w:r>
    </w:p>
    <w:p w14:paraId="71FE57AE" w14:textId="77777777" w:rsidR="00F44192" w:rsidRDefault="00B93182">
      <w:pPr>
        <w:spacing w:after="255" w:line="259" w:lineRule="auto"/>
        <w:ind w:left="180" w:firstLine="0"/>
      </w:pPr>
      <w:r>
        <w:rPr>
          <w:rFonts w:ascii="Times New Roman" w:eastAsia="Times New Roman" w:hAnsi="Times New Roman" w:cs="Times New Roman"/>
          <w:sz w:val="24"/>
        </w:rPr>
        <w:t xml:space="preserve"> </w:t>
      </w:r>
    </w:p>
    <w:p w14:paraId="4576A4E6" w14:textId="77777777" w:rsidR="00F44192" w:rsidRDefault="00B93182">
      <w:pPr>
        <w:spacing w:after="0" w:line="499" w:lineRule="auto"/>
        <w:ind w:left="0" w:right="4110" w:firstLine="0"/>
      </w:pPr>
      <w:r>
        <w:rPr>
          <w:rFonts w:ascii="Times New Roman" w:eastAsia="Times New Roman" w:hAnsi="Times New Roman" w:cs="Times New Roman"/>
          <w:sz w:val="24"/>
        </w:rPr>
        <w:t xml:space="preserve"> </w:t>
      </w:r>
      <w:r>
        <w:t xml:space="preserve"> </w:t>
      </w:r>
    </w:p>
    <w:p w14:paraId="73A0DA9A" w14:textId="77777777" w:rsidR="00F44192" w:rsidRDefault="00F44192">
      <w:pPr>
        <w:sectPr w:rsidR="00F44192">
          <w:type w:val="continuous"/>
          <w:pgSz w:w="12240" w:h="15840"/>
          <w:pgMar w:top="1440" w:right="1587" w:bottom="1440" w:left="721" w:header="720" w:footer="720" w:gutter="0"/>
          <w:cols w:num="2" w:space="720" w:equalWidth="0">
            <w:col w:w="5058" w:space="666"/>
            <w:col w:w="4209"/>
          </w:cols>
        </w:sectPr>
      </w:pPr>
    </w:p>
    <w:p w14:paraId="7CEF37FC" w14:textId="77777777" w:rsidR="00F44192" w:rsidRDefault="00B93182">
      <w:pPr>
        <w:spacing w:after="197" w:line="259" w:lineRule="auto"/>
        <w:ind w:left="180" w:firstLine="0"/>
      </w:pPr>
      <w:r>
        <w:rPr>
          <w:b/>
          <w:sz w:val="20"/>
        </w:rPr>
        <w:t xml:space="preserve"> </w:t>
      </w:r>
    </w:p>
    <w:p w14:paraId="0043AA13" w14:textId="77777777" w:rsidR="00F44192" w:rsidRDefault="00B93182">
      <w:pPr>
        <w:spacing w:after="78" w:line="259" w:lineRule="auto"/>
        <w:ind w:left="179" w:right="-468" w:firstLine="0"/>
      </w:pPr>
      <w:r>
        <w:rPr>
          <w:noProof/>
        </w:rPr>
        <w:lastRenderedPageBreak/>
        <w:drawing>
          <wp:inline distT="0" distB="0" distL="0" distR="0" wp14:anchorId="5CB9B3A6" wp14:editId="5B2DBF92">
            <wp:extent cx="6066156" cy="2035175"/>
            <wp:effectExtent l="0" t="0" r="0" b="0"/>
            <wp:docPr id="423" name="Picture 42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1"/>
                    <a:stretch>
                      <a:fillRect/>
                    </a:stretch>
                  </pic:blipFill>
                  <pic:spPr>
                    <a:xfrm>
                      <a:off x="0" y="0"/>
                      <a:ext cx="6066156" cy="2035175"/>
                    </a:xfrm>
                    <a:prstGeom prst="rect">
                      <a:avLst/>
                    </a:prstGeom>
                  </pic:spPr>
                </pic:pic>
              </a:graphicData>
            </a:graphic>
          </wp:inline>
        </w:drawing>
      </w:r>
    </w:p>
    <w:p w14:paraId="3EE04131" w14:textId="77777777" w:rsidR="00F44192" w:rsidRDefault="00B93182">
      <w:pPr>
        <w:spacing w:after="294" w:line="259" w:lineRule="auto"/>
        <w:ind w:left="458" w:firstLine="0"/>
        <w:jc w:val="center"/>
      </w:pPr>
      <w:r>
        <w:rPr>
          <w:b/>
          <w:color w:val="1F4E79"/>
          <w:sz w:val="24"/>
        </w:rPr>
        <w:t>Books</w:t>
      </w:r>
      <w:r>
        <w:rPr>
          <w:color w:val="1F4E79"/>
          <w:sz w:val="24"/>
        </w:rPr>
        <w:t xml:space="preserve"> </w:t>
      </w:r>
      <w:r>
        <w:rPr>
          <w:b/>
          <w:color w:val="1F4E79"/>
          <w:sz w:val="24"/>
        </w:rPr>
        <w:t>for Deep Questions</w:t>
      </w:r>
      <w:r>
        <w:rPr>
          <w:rFonts w:ascii="Times New Roman" w:eastAsia="Times New Roman" w:hAnsi="Times New Roman" w:cs="Times New Roman"/>
          <w:color w:val="1F4E79"/>
          <w:sz w:val="24"/>
        </w:rPr>
        <w:t xml:space="preserve"> </w:t>
      </w:r>
    </w:p>
    <w:p w14:paraId="3C31C7AC" w14:textId="77777777" w:rsidR="00F44192" w:rsidRDefault="00B93182">
      <w:pPr>
        <w:spacing w:after="268" w:line="248" w:lineRule="auto"/>
        <w:jc w:val="both"/>
      </w:pPr>
      <w:r>
        <w:rPr>
          <w:rFonts w:ascii="Times New Roman" w:eastAsia="Times New Roman" w:hAnsi="Times New Roman" w:cs="Times New Roman"/>
          <w:sz w:val="24"/>
        </w:rPr>
        <w:t xml:space="preserve">There are two primary books for this program: </w:t>
      </w:r>
    </w:p>
    <w:p w14:paraId="5CC5F5A9" w14:textId="77777777" w:rsidR="00F44192" w:rsidRDefault="00B93182">
      <w:pPr>
        <w:numPr>
          <w:ilvl w:val="0"/>
          <w:numId w:val="1"/>
        </w:numPr>
        <w:spacing w:after="0" w:line="248" w:lineRule="auto"/>
        <w:ind w:hanging="361"/>
      </w:pPr>
      <w:hyperlink r:id="rId12">
        <w:r>
          <w:rPr>
            <w:rFonts w:ascii="Times New Roman" w:eastAsia="Times New Roman" w:hAnsi="Times New Roman" w:cs="Times New Roman"/>
            <w:b/>
            <w:i/>
            <w:color w:val="0000FF"/>
            <w:sz w:val="24"/>
            <w:u w:val="single" w:color="000000"/>
          </w:rPr>
          <w:t xml:space="preserve">The Seven Principles in Word </w:t>
        </w:r>
        <w:r>
          <w:rPr>
            <w:rFonts w:ascii="Times New Roman" w:eastAsia="Times New Roman" w:hAnsi="Times New Roman" w:cs="Times New Roman"/>
            <w:b/>
            <w:i/>
            <w:color w:val="0000FF"/>
            <w:sz w:val="24"/>
            <w:u w:val="single" w:color="000000"/>
          </w:rPr>
          <w:t>a</w:t>
        </w:r>
        <w:r>
          <w:rPr>
            <w:rFonts w:ascii="Times New Roman" w:eastAsia="Times New Roman" w:hAnsi="Times New Roman" w:cs="Times New Roman"/>
            <w:b/>
            <w:i/>
            <w:color w:val="0000FF"/>
            <w:sz w:val="24"/>
            <w:u w:val="single" w:color="000000"/>
          </w:rPr>
          <w:t>nd Worship,</w:t>
        </w:r>
      </w:hyperlink>
      <w:hyperlink r:id="rId13">
        <w:r>
          <w:rPr>
            <w:rFonts w:ascii="Times New Roman" w:eastAsia="Times New Roman" w:hAnsi="Times New Roman" w:cs="Times New Roman"/>
            <w:i/>
            <w:sz w:val="24"/>
          </w:rPr>
          <w:t xml:space="preserve"> </w:t>
        </w:r>
      </w:hyperlink>
      <w:r>
        <w:rPr>
          <w:rFonts w:ascii="Times New Roman" w:eastAsia="Times New Roman" w:hAnsi="Times New Roman" w:cs="Times New Roman"/>
          <w:sz w:val="24"/>
        </w:rPr>
        <w:t xml:space="preserve">edited by Ellen Brandenburg (available through UUA Bookstore and other online sellers) </w:t>
      </w:r>
    </w:p>
    <w:p w14:paraId="316E4EFA" w14:textId="6734C100" w:rsidR="00F44192" w:rsidRDefault="00BA7006">
      <w:pPr>
        <w:numPr>
          <w:ilvl w:val="0"/>
          <w:numId w:val="1"/>
        </w:numPr>
        <w:spacing w:after="266" w:line="248" w:lineRule="auto"/>
        <w:ind w:hanging="361"/>
      </w:pPr>
      <w:r w:rsidRPr="00BA7006">
        <w:rPr>
          <w:b/>
          <w:bCs/>
          <w:i/>
          <w:iCs/>
        </w:rPr>
        <w:fldChar w:fldCharType="begin"/>
      </w:r>
      <w:r w:rsidRPr="00BA7006">
        <w:rPr>
          <w:b/>
          <w:bCs/>
          <w:i/>
          <w:iCs/>
        </w:rPr>
        <w:instrText xml:space="preserve"> HYPERLINK "https://www.uuabookstore.org/Search.aspx?k=welcoming+the+unwelcome" </w:instrText>
      </w:r>
      <w:r w:rsidRPr="00BA7006">
        <w:rPr>
          <w:b/>
          <w:bCs/>
          <w:i/>
          <w:iCs/>
        </w:rPr>
      </w:r>
      <w:r w:rsidRPr="00BA7006">
        <w:rPr>
          <w:b/>
          <w:bCs/>
          <w:i/>
          <w:iCs/>
        </w:rPr>
        <w:fldChar w:fldCharType="separate"/>
      </w:r>
      <w:r w:rsidRPr="00BA7006">
        <w:rPr>
          <w:rStyle w:val="Hyperlink"/>
          <w:b/>
          <w:bCs/>
          <w:i/>
          <w:iCs/>
        </w:rPr>
        <w:t>Welcoming the Unwelcome,</w:t>
      </w:r>
      <w:r w:rsidRPr="00BA7006">
        <w:rPr>
          <w:b/>
          <w:bCs/>
          <w:i/>
          <w:iCs/>
        </w:rPr>
        <w:fldChar w:fldCharType="end"/>
      </w:r>
      <w:r w:rsidRPr="00BA7006">
        <w:rPr>
          <w:b/>
          <w:bCs/>
        </w:rPr>
        <w:t xml:space="preserve"> </w:t>
      </w:r>
      <w:r w:rsidR="00B93182">
        <w:rPr>
          <w:rFonts w:ascii="Times New Roman" w:eastAsia="Times New Roman" w:hAnsi="Times New Roman" w:cs="Times New Roman"/>
          <w:sz w:val="24"/>
        </w:rPr>
        <w:t xml:space="preserve">by Pema Chodron. </w:t>
      </w:r>
    </w:p>
    <w:p w14:paraId="6FD8ACF3" w14:textId="77777777" w:rsidR="00F44192" w:rsidRDefault="00B93182">
      <w:pPr>
        <w:spacing w:after="268" w:line="248" w:lineRule="auto"/>
        <w:jc w:val="both"/>
      </w:pPr>
      <w:r>
        <w:rPr>
          <w:rFonts w:ascii="Times New Roman" w:eastAsia="Times New Roman" w:hAnsi="Times New Roman" w:cs="Times New Roman"/>
          <w:sz w:val="24"/>
        </w:rPr>
        <w:t xml:space="preserve">Several optional books: </w:t>
      </w:r>
    </w:p>
    <w:p w14:paraId="666FE833" w14:textId="6DDD0539" w:rsidR="00F44192" w:rsidRPr="00BA7006" w:rsidRDefault="00B93182">
      <w:pPr>
        <w:numPr>
          <w:ilvl w:val="0"/>
          <w:numId w:val="1"/>
        </w:numPr>
        <w:spacing w:after="0" w:line="248" w:lineRule="auto"/>
        <w:ind w:hanging="361"/>
      </w:pPr>
      <w:hyperlink r:id="rId14">
        <w:r>
          <w:rPr>
            <w:rFonts w:ascii="Times New Roman" w:eastAsia="Times New Roman" w:hAnsi="Times New Roman" w:cs="Times New Roman"/>
            <w:b/>
            <w:i/>
            <w:color w:val="0000FF"/>
            <w:sz w:val="24"/>
            <w:u w:val="single" w:color="000000"/>
          </w:rPr>
          <w:t>Becoming: A Spiritual Guide for Navigating</w:t>
        </w:r>
        <w:r>
          <w:rPr>
            <w:rFonts w:ascii="Times New Roman" w:eastAsia="Times New Roman" w:hAnsi="Times New Roman" w:cs="Times New Roman"/>
            <w:b/>
            <w:i/>
            <w:color w:val="0000FF"/>
            <w:sz w:val="24"/>
            <w:u w:val="single" w:color="000000"/>
          </w:rPr>
          <w:t xml:space="preserve"> </w:t>
        </w:r>
        <w:r>
          <w:rPr>
            <w:rFonts w:ascii="Times New Roman" w:eastAsia="Times New Roman" w:hAnsi="Times New Roman" w:cs="Times New Roman"/>
            <w:b/>
            <w:i/>
            <w:color w:val="0000FF"/>
            <w:sz w:val="24"/>
            <w:u w:val="single" w:color="000000"/>
          </w:rPr>
          <w:t>Adulthood</w:t>
        </w:r>
      </w:hyperlink>
      <w:hyperlink r:id="rId1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edited by Kayla Parker (links needed are all available and provided) </w:t>
      </w:r>
    </w:p>
    <w:p w14:paraId="6E2BEB87" w14:textId="12DC51A6" w:rsidR="00F44192" w:rsidRDefault="00BA7006" w:rsidP="00BA7006">
      <w:pPr>
        <w:numPr>
          <w:ilvl w:val="0"/>
          <w:numId w:val="1"/>
        </w:numPr>
        <w:spacing w:after="0" w:line="248" w:lineRule="auto"/>
        <w:ind w:hanging="361"/>
      </w:pPr>
      <w:hyperlink r:id="rId16" w:history="1">
        <w:r w:rsidRPr="00BA7006">
          <w:rPr>
            <w:rStyle w:val="Hyperlink"/>
            <w:rFonts w:ascii="Times New Roman" w:eastAsia="Times New Roman" w:hAnsi="Times New Roman" w:cs="Times New Roman"/>
            <w:b/>
            <w:bCs/>
            <w:i/>
            <w:iCs/>
            <w:sz w:val="24"/>
          </w:rPr>
          <w:t>With</w:t>
        </w:r>
        <w:r w:rsidRPr="00BA7006">
          <w:rPr>
            <w:rStyle w:val="Hyperlink"/>
            <w:rFonts w:ascii="Times New Roman" w:eastAsia="Times New Roman" w:hAnsi="Times New Roman" w:cs="Times New Roman"/>
            <w:b/>
            <w:bCs/>
            <w:i/>
            <w:iCs/>
            <w:sz w:val="24"/>
          </w:rPr>
          <w:t xml:space="preserve"> </w:t>
        </w:r>
        <w:r w:rsidRPr="00BA7006">
          <w:rPr>
            <w:rStyle w:val="Hyperlink"/>
            <w:rFonts w:ascii="Times New Roman" w:eastAsia="Times New Roman" w:hAnsi="Times New Roman" w:cs="Times New Roman"/>
            <w:b/>
            <w:bCs/>
            <w:i/>
            <w:iCs/>
            <w:sz w:val="24"/>
          </w:rPr>
          <w:t>Purpose and Principle: Essays about the Seven Principles of Unitarian Universalism,</w:t>
        </w:r>
      </w:hyperlink>
      <w:r>
        <w:rPr>
          <w:rFonts w:ascii="Times New Roman" w:eastAsia="Times New Roman" w:hAnsi="Times New Roman" w:cs="Times New Roman"/>
          <w:sz w:val="24"/>
        </w:rPr>
        <w:t xml:space="preserve"> </w:t>
      </w:r>
      <w:r w:rsidR="00B93182">
        <w:rPr>
          <w:rFonts w:ascii="Times New Roman" w:eastAsia="Times New Roman" w:hAnsi="Times New Roman" w:cs="Times New Roman"/>
          <w:sz w:val="24"/>
        </w:rPr>
        <w:t xml:space="preserve">edited by Edward A. Frost. </w:t>
      </w:r>
    </w:p>
    <w:p w14:paraId="25F795AD" w14:textId="77777777" w:rsidR="00F44192" w:rsidRDefault="00B93182">
      <w:pPr>
        <w:numPr>
          <w:ilvl w:val="0"/>
          <w:numId w:val="1"/>
        </w:numPr>
        <w:spacing w:after="234" w:line="248" w:lineRule="auto"/>
        <w:ind w:hanging="361"/>
      </w:pPr>
      <w:hyperlink r:id="rId17">
        <w:r>
          <w:rPr>
            <w:rFonts w:ascii="Times New Roman" w:eastAsia="Times New Roman" w:hAnsi="Times New Roman" w:cs="Times New Roman"/>
            <w:b/>
            <w:i/>
            <w:color w:val="0000FF"/>
            <w:sz w:val="24"/>
            <w:u w:val="single" w:color="000000"/>
          </w:rPr>
          <w:t>After the Good News: Progressive Fait</w:t>
        </w:r>
        <w:r>
          <w:rPr>
            <w:rFonts w:ascii="Times New Roman" w:eastAsia="Times New Roman" w:hAnsi="Times New Roman" w:cs="Times New Roman"/>
            <w:b/>
            <w:i/>
            <w:color w:val="0000FF"/>
            <w:sz w:val="24"/>
            <w:u w:val="single" w:color="000000"/>
          </w:rPr>
          <w:t>h</w:t>
        </w:r>
        <w:r>
          <w:rPr>
            <w:rFonts w:ascii="Times New Roman" w:eastAsia="Times New Roman" w:hAnsi="Times New Roman" w:cs="Times New Roman"/>
            <w:b/>
            <w:i/>
            <w:color w:val="0000FF"/>
            <w:sz w:val="24"/>
            <w:u w:val="single" w:color="000000"/>
          </w:rPr>
          <w:t xml:space="preserve"> Beyond Optimism </w:t>
        </w:r>
      </w:hyperlink>
      <w:hyperlink r:id="rId18">
        <w:r>
          <w:rPr>
            <w:rFonts w:ascii="Times New Roman" w:eastAsia="Times New Roman" w:hAnsi="Times New Roman" w:cs="Times New Roman"/>
            <w:sz w:val="24"/>
          </w:rPr>
          <w:t>b</w:t>
        </w:r>
      </w:hyperlink>
      <w:r>
        <w:rPr>
          <w:rFonts w:ascii="Times New Roman" w:eastAsia="Times New Roman" w:hAnsi="Times New Roman" w:cs="Times New Roman"/>
          <w:sz w:val="24"/>
        </w:rPr>
        <w:t xml:space="preserve">y Rev. Nancy McDonald Ladd.  </w:t>
      </w:r>
    </w:p>
    <w:p w14:paraId="2635DC99" w14:textId="77777777" w:rsidR="00F44192" w:rsidRDefault="00B93182">
      <w:pPr>
        <w:spacing w:after="295" w:line="259" w:lineRule="auto"/>
        <w:ind w:left="180" w:firstLine="0"/>
      </w:pPr>
      <w:r>
        <w:rPr>
          <w:sz w:val="20"/>
        </w:rPr>
        <w:t xml:space="preserve"> </w:t>
      </w:r>
    </w:p>
    <w:p w14:paraId="7B5CAFBF" w14:textId="77777777" w:rsidR="00F44192" w:rsidRDefault="00B93182">
      <w:pPr>
        <w:spacing w:after="295" w:line="259" w:lineRule="auto"/>
        <w:ind w:left="180" w:firstLine="0"/>
      </w:pPr>
      <w:r>
        <w:rPr>
          <w:sz w:val="20"/>
        </w:rPr>
        <w:t xml:space="preserve"> </w:t>
      </w:r>
    </w:p>
    <w:p w14:paraId="2DCF2E3F" w14:textId="77777777" w:rsidR="00F44192" w:rsidRDefault="00B93182">
      <w:pPr>
        <w:spacing w:after="296" w:line="259" w:lineRule="auto"/>
        <w:ind w:left="180" w:firstLine="0"/>
      </w:pPr>
      <w:r>
        <w:rPr>
          <w:sz w:val="20"/>
        </w:rPr>
        <w:t xml:space="preserve"> </w:t>
      </w:r>
    </w:p>
    <w:p w14:paraId="002DE41B" w14:textId="77777777" w:rsidR="00F44192" w:rsidRDefault="00B93182">
      <w:pPr>
        <w:spacing w:after="295" w:line="259" w:lineRule="auto"/>
        <w:ind w:left="180" w:firstLine="0"/>
      </w:pPr>
      <w:r>
        <w:rPr>
          <w:sz w:val="20"/>
        </w:rPr>
        <w:t xml:space="preserve"> </w:t>
      </w:r>
    </w:p>
    <w:p w14:paraId="7B94A2A4" w14:textId="77777777" w:rsidR="00F44192" w:rsidRDefault="00B93182">
      <w:pPr>
        <w:spacing w:after="335" w:line="259" w:lineRule="auto"/>
        <w:ind w:left="684" w:firstLine="0"/>
        <w:jc w:val="center"/>
      </w:pPr>
      <w:r>
        <w:rPr>
          <w:sz w:val="20"/>
        </w:rPr>
        <w:t xml:space="preserve"> </w:t>
      </w:r>
    </w:p>
    <w:p w14:paraId="10306EAF" w14:textId="77777777" w:rsidR="00F44192" w:rsidRDefault="00B93182">
      <w:pPr>
        <w:spacing w:after="139" w:line="259" w:lineRule="auto"/>
        <w:ind w:left="0" w:firstLine="0"/>
      </w:pPr>
      <w:r>
        <w:rPr>
          <w:rFonts w:ascii="Calibri" w:eastAsia="Calibri" w:hAnsi="Calibri" w:cs="Calibri"/>
          <w:sz w:val="24"/>
        </w:rPr>
        <w:t xml:space="preserve"> </w:t>
      </w:r>
    </w:p>
    <w:p w14:paraId="2D12F03D" w14:textId="77777777" w:rsidR="00F44192" w:rsidRDefault="00B93182">
      <w:pPr>
        <w:spacing w:after="0" w:line="259" w:lineRule="auto"/>
        <w:ind w:left="0" w:firstLine="0"/>
      </w:pPr>
      <w:r>
        <w:rPr>
          <w:rFonts w:ascii="Calibri" w:eastAsia="Calibri" w:hAnsi="Calibri" w:cs="Calibri"/>
          <w:sz w:val="24"/>
        </w:rPr>
        <w:t xml:space="preserve"> </w:t>
      </w:r>
    </w:p>
    <w:sectPr w:rsidR="00F44192">
      <w:type w:val="continuous"/>
      <w:pgSz w:w="12240" w:h="15840"/>
      <w:pgMar w:top="1440" w:right="1715" w:bottom="1440" w:left="1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8F3E" w14:textId="77777777" w:rsidR="00B93182" w:rsidRDefault="00B93182">
      <w:pPr>
        <w:spacing w:after="0" w:line="240" w:lineRule="auto"/>
      </w:pPr>
      <w:r>
        <w:separator/>
      </w:r>
    </w:p>
  </w:endnote>
  <w:endnote w:type="continuationSeparator" w:id="0">
    <w:p w14:paraId="21A12BFA" w14:textId="77777777" w:rsidR="00B93182" w:rsidRDefault="00B9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18AB" w14:textId="77777777" w:rsidR="00F44192" w:rsidRDefault="00B93182">
    <w:pPr>
      <w:tabs>
        <w:tab w:val="right" w:pos="9534"/>
      </w:tabs>
      <w:spacing w:after="0" w:line="259" w:lineRule="auto"/>
      <w:ind w:left="0" w:right="-11"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EDF5" w14:textId="77777777" w:rsidR="00F44192" w:rsidRDefault="00B93182">
    <w:pPr>
      <w:tabs>
        <w:tab w:val="right" w:pos="9534"/>
      </w:tabs>
      <w:spacing w:after="0" w:line="259" w:lineRule="auto"/>
      <w:ind w:left="0" w:right="-11"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7736" w14:textId="77777777" w:rsidR="00F44192" w:rsidRDefault="00B93182">
    <w:pPr>
      <w:tabs>
        <w:tab w:val="right" w:pos="9534"/>
      </w:tabs>
      <w:spacing w:after="0" w:line="259" w:lineRule="auto"/>
      <w:ind w:left="0" w:right="-11"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B5C0" w14:textId="77777777" w:rsidR="00B93182" w:rsidRDefault="00B93182">
      <w:pPr>
        <w:spacing w:after="0" w:line="240" w:lineRule="auto"/>
      </w:pPr>
      <w:r>
        <w:separator/>
      </w:r>
    </w:p>
  </w:footnote>
  <w:footnote w:type="continuationSeparator" w:id="0">
    <w:p w14:paraId="124D1D99" w14:textId="77777777" w:rsidR="00B93182" w:rsidRDefault="00B9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06EBE"/>
    <w:multiLevelType w:val="hybridMultilevel"/>
    <w:tmpl w:val="A16A0190"/>
    <w:lvl w:ilvl="0" w:tplc="39A003E8">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C2A864">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D84570">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424D2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A831E">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386E54">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CCD9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CEB59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446638">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92"/>
    <w:rsid w:val="0099244A"/>
    <w:rsid w:val="00B93182"/>
    <w:rsid w:val="00BA7006"/>
    <w:rsid w:val="00F4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D9BD8"/>
  <w15:docId w15:val="{0088412F-4B74-C747-AD52-062B6C47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43" w:lineRule="auto"/>
      <w:ind w:left="190" w:hanging="10"/>
    </w:pPr>
    <w:rPr>
      <w:rFonts w:ascii="Cambria" w:eastAsia="Cambria" w:hAnsi="Cambria" w:cs="Cambria"/>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006"/>
    <w:rPr>
      <w:color w:val="0563C1" w:themeColor="hyperlink"/>
      <w:u w:val="single"/>
    </w:rPr>
  </w:style>
  <w:style w:type="character" w:styleId="UnresolvedMention">
    <w:name w:val="Unresolved Mention"/>
    <w:basedOn w:val="DefaultParagraphFont"/>
    <w:uiPriority w:val="99"/>
    <w:semiHidden/>
    <w:unhideWhenUsed/>
    <w:rsid w:val="00BA7006"/>
    <w:rPr>
      <w:color w:val="605E5C"/>
      <w:shd w:val="clear" w:color="auto" w:fill="E1DFDD"/>
    </w:rPr>
  </w:style>
  <w:style w:type="character" w:styleId="FollowedHyperlink">
    <w:name w:val="FollowedHyperlink"/>
    <w:basedOn w:val="DefaultParagraphFont"/>
    <w:uiPriority w:val="99"/>
    <w:semiHidden/>
    <w:unhideWhenUsed/>
    <w:rsid w:val="00BA7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uabookstore.org/The-Seven-Principles-in-Word-and-Worship-P16977.aspx" TargetMode="External"/><Relationship Id="rId18" Type="http://schemas.openxmlformats.org/officeDocument/2006/relationships/hyperlink" Target="https://www.uuabookstore.org/After-the-Good-News-P18460.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uabookstore.org/The-Seven-Principles-in-Word-and-Worship-P16977.aspx" TargetMode="External"/><Relationship Id="rId17" Type="http://schemas.openxmlformats.org/officeDocument/2006/relationships/hyperlink" Target="https://www.uuabookstore.org/After-the-Good-News-P18460.aspx" TargetMode="External"/><Relationship Id="rId2" Type="http://schemas.openxmlformats.org/officeDocument/2006/relationships/styles" Target="styles.xml"/><Relationship Id="rId16" Type="http://schemas.openxmlformats.org/officeDocument/2006/relationships/hyperlink" Target="https://www.amazon.com/purpose-principle-principles-Unitarian-Universalism/dp/1558963693/ref=tmm_pap_swatch_0?_encoding=UTF8&amp;qid=1616195192&amp;sr=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uuabookstore.org/Search.aspx?k=Becoming%3a+A+Spiritual+Guide+for+Navigating+Adulthood"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uuabookstore.org/Search.aspx?k=Becoming%3a+A+Spiritual+Guide+for+Navigating+Adult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nelson</dc:creator>
  <cp:keywords/>
  <cp:lastModifiedBy>linnea nelson</cp:lastModifiedBy>
  <cp:revision>2</cp:revision>
  <dcterms:created xsi:type="dcterms:W3CDTF">2021-03-19T23:14:00Z</dcterms:created>
  <dcterms:modified xsi:type="dcterms:W3CDTF">2021-03-19T23:14:00Z</dcterms:modified>
</cp:coreProperties>
</file>